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695E6" w14:textId="77777777" w:rsidR="005E4494" w:rsidRDefault="004938D5" w:rsidP="005E4494">
      <w:pPr>
        <w:jc w:val="center"/>
        <w:rPr>
          <w:sz w:val="28"/>
          <w:szCs w:val="28"/>
        </w:rPr>
      </w:pPr>
      <w:r>
        <w:rPr>
          <w:sz w:val="28"/>
          <w:szCs w:val="28"/>
        </w:rPr>
        <w:t xml:space="preserve">Document A: </w:t>
      </w:r>
      <w:r w:rsidR="005E4494">
        <w:rPr>
          <w:sz w:val="28"/>
          <w:szCs w:val="28"/>
        </w:rPr>
        <w:t>Missouri Compromise</w:t>
      </w:r>
    </w:p>
    <w:p w14:paraId="0D018A60" w14:textId="77777777" w:rsidR="005E4494" w:rsidRDefault="005E4494" w:rsidP="005E4494">
      <w:pPr>
        <w:jc w:val="center"/>
        <w:rPr>
          <w:sz w:val="28"/>
          <w:szCs w:val="28"/>
        </w:rPr>
      </w:pPr>
      <w:r>
        <w:rPr>
          <w:noProof/>
          <w:sz w:val="28"/>
          <w:szCs w:val="28"/>
        </w:rPr>
        <w:drawing>
          <wp:inline distT="0" distB="0" distL="0" distR="0" wp14:anchorId="140D55A0" wp14:editId="5E9A8CA7">
            <wp:extent cx="5486400" cy="4070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070427"/>
                    </a:xfrm>
                    <a:prstGeom prst="rect">
                      <a:avLst/>
                    </a:prstGeom>
                    <a:noFill/>
                    <a:ln>
                      <a:noFill/>
                    </a:ln>
                  </pic:spPr>
                </pic:pic>
              </a:graphicData>
            </a:graphic>
          </wp:inline>
        </w:drawing>
      </w:r>
    </w:p>
    <w:p w14:paraId="0F264072" w14:textId="77777777" w:rsidR="005E4494" w:rsidRDefault="005E4494" w:rsidP="005E4494">
      <w:pPr>
        <w:jc w:val="center"/>
        <w:rPr>
          <w:sz w:val="28"/>
          <w:szCs w:val="28"/>
        </w:rPr>
      </w:pPr>
    </w:p>
    <w:p w14:paraId="49831866" w14:textId="77777777" w:rsidR="005E4494" w:rsidRPr="005E4494" w:rsidRDefault="004938D5" w:rsidP="005E4494">
      <w:pPr>
        <w:jc w:val="center"/>
        <w:rPr>
          <w:sz w:val="28"/>
          <w:szCs w:val="28"/>
        </w:rPr>
      </w:pPr>
      <w:r>
        <w:rPr>
          <w:sz w:val="28"/>
          <w:szCs w:val="28"/>
        </w:rPr>
        <w:t xml:space="preserve"> Document B: </w:t>
      </w:r>
      <w:r w:rsidR="005E4494" w:rsidRPr="005E4494">
        <w:rPr>
          <w:sz w:val="28"/>
          <w:szCs w:val="28"/>
        </w:rPr>
        <w:t>Monroe Doctrine Transcript</w:t>
      </w:r>
    </w:p>
    <w:p w14:paraId="454BE9BB" w14:textId="77777777" w:rsidR="005E4494" w:rsidRDefault="005E4494" w:rsidP="005E4494">
      <w:pPr>
        <w:rPr>
          <w:i/>
        </w:rPr>
      </w:pPr>
      <w:r w:rsidRPr="005E4494">
        <w:rPr>
          <w:i/>
        </w:rPr>
        <w:t>The Monroe Doctrine was expressed during President Monroe's seventh annual message to Congress, December 2, 1823</w:t>
      </w:r>
    </w:p>
    <w:p w14:paraId="0C527B43" w14:textId="77777777" w:rsidR="005E4494" w:rsidRPr="005E4494" w:rsidRDefault="005E4494" w:rsidP="005E4494">
      <w:pPr>
        <w:rPr>
          <w:i/>
        </w:rPr>
      </w:pPr>
    </w:p>
    <w:p w14:paraId="534F6206" w14:textId="77777777" w:rsidR="005E4494" w:rsidRPr="005E4494" w:rsidRDefault="005E4494" w:rsidP="005E4494">
      <w:pPr>
        <w:rPr>
          <w:sz w:val="28"/>
          <w:szCs w:val="28"/>
        </w:rPr>
      </w:pPr>
      <w:r w:rsidRPr="005E4494">
        <w:rPr>
          <w:sz w:val="28"/>
          <w:szCs w:val="28"/>
        </w:rPr>
        <w:tab/>
        <w:t xml:space="preserve">We owe </w:t>
      </w:r>
      <w:proofErr w:type="gramStart"/>
      <w:r w:rsidRPr="005E4494">
        <w:rPr>
          <w:sz w:val="28"/>
          <w:szCs w:val="28"/>
        </w:rPr>
        <w:t>it,</w:t>
      </w:r>
      <w:proofErr w:type="gramEnd"/>
      <w:r w:rsidRPr="005E4494">
        <w:rPr>
          <w:sz w:val="28"/>
          <w:szCs w:val="28"/>
        </w:rPr>
        <w:t xml:space="preserve"> therefore, to candor and to the amicable relations existing between the United States and those powers to declare that we should consider any attempt on their part to extend their system to any portion of this hemisphere as dangerous to our peace and safety. With the existing colonies or dependencies of any European power we have not interfered and shall not interfere. But with the Governments who have declared their independence and maintain it, and whose independence we have, on great consideration and on just principles, acknowledged, we could not view any interposition for the purpose of oppressing them, or controlling in any other manner their destiny, by any European power in any other light than as the manifestation of an unfriendly disposition toward the United States.</w:t>
      </w:r>
    </w:p>
    <w:p w14:paraId="27707239" w14:textId="77777777" w:rsidR="005E4494" w:rsidRDefault="005E4494" w:rsidP="005E4494">
      <w:pPr>
        <w:jc w:val="center"/>
        <w:rPr>
          <w:sz w:val="28"/>
          <w:szCs w:val="28"/>
        </w:rPr>
      </w:pPr>
    </w:p>
    <w:p w14:paraId="1FDAB9B8" w14:textId="77777777" w:rsidR="005E4494" w:rsidRDefault="005E4494" w:rsidP="005E4494">
      <w:pPr>
        <w:shd w:val="clear" w:color="auto" w:fill="FFFFFF"/>
        <w:spacing w:line="375" w:lineRule="atLeast"/>
        <w:jc w:val="center"/>
        <w:outlineLvl w:val="0"/>
        <w:rPr>
          <w:rFonts w:ascii="Arial" w:eastAsia="Times New Roman" w:hAnsi="Arial" w:cs="Times New Roman"/>
          <w:b/>
          <w:bCs/>
          <w:color w:val="000000"/>
          <w:kern w:val="36"/>
          <w:sz w:val="30"/>
          <w:szCs w:val="30"/>
        </w:rPr>
      </w:pPr>
    </w:p>
    <w:p w14:paraId="2513867C" w14:textId="77777777" w:rsidR="005E4494" w:rsidRPr="005E4494" w:rsidRDefault="004938D5" w:rsidP="005E4494">
      <w:pPr>
        <w:shd w:val="clear" w:color="auto" w:fill="FFFFFF"/>
        <w:spacing w:line="375" w:lineRule="atLeast"/>
        <w:jc w:val="center"/>
        <w:outlineLvl w:val="0"/>
        <w:rPr>
          <w:rFonts w:ascii="Arial" w:eastAsia="Times New Roman" w:hAnsi="Arial" w:cs="Times New Roman"/>
          <w:b/>
          <w:bCs/>
          <w:color w:val="000000"/>
          <w:kern w:val="36"/>
          <w:sz w:val="30"/>
          <w:szCs w:val="30"/>
        </w:rPr>
      </w:pPr>
      <w:r>
        <w:rPr>
          <w:rFonts w:ascii="Arial" w:eastAsia="Times New Roman" w:hAnsi="Arial" w:cs="Times New Roman"/>
          <w:b/>
          <w:bCs/>
          <w:color w:val="000000"/>
          <w:kern w:val="36"/>
          <w:sz w:val="30"/>
          <w:szCs w:val="30"/>
        </w:rPr>
        <w:lastRenderedPageBreak/>
        <w:t xml:space="preserve">Document C: </w:t>
      </w:r>
      <w:r w:rsidR="005E4494" w:rsidRPr="005E4494">
        <w:rPr>
          <w:rFonts w:ascii="Arial" w:eastAsia="Times New Roman" w:hAnsi="Arial" w:cs="Times New Roman"/>
          <w:b/>
          <w:bCs/>
          <w:color w:val="000000"/>
          <w:kern w:val="36"/>
          <w:sz w:val="30"/>
          <w:szCs w:val="30"/>
        </w:rPr>
        <w:t>States by Order of Entry into Union</w:t>
      </w:r>
    </w:p>
    <w:p w14:paraId="791B1730" w14:textId="77777777" w:rsidR="004938D5" w:rsidRDefault="004938D5" w:rsidP="005E4494">
      <w:pPr>
        <w:jc w:val="center"/>
        <w:rPr>
          <w:sz w:val="28"/>
          <w:szCs w:val="28"/>
        </w:rPr>
      </w:pPr>
      <w:hyperlink r:id="rId6" w:history="1">
        <w:r w:rsidRPr="00B91076">
          <w:rPr>
            <w:rStyle w:val="Hyperlink"/>
            <w:sz w:val="28"/>
            <w:szCs w:val="28"/>
          </w:rPr>
          <w:t>http://www.infoplease.com/ipa/A0763770.html</w:t>
        </w:r>
      </w:hyperlink>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896"/>
        <w:gridCol w:w="1448"/>
        <w:gridCol w:w="671"/>
      </w:tblGrid>
      <w:tr w:rsidR="005E4494" w:rsidRPr="005E4494" w14:paraId="22C31CC3" w14:textId="77777777" w:rsidTr="005E4494">
        <w:trPr>
          <w:tblCellSpacing w:w="15" w:type="dxa"/>
        </w:trPr>
        <w:tc>
          <w:tcPr>
            <w:tcW w:w="0" w:type="auto"/>
            <w:vAlign w:val="bottom"/>
            <w:hideMark/>
          </w:tcPr>
          <w:p w14:paraId="1F558BF8" w14:textId="77777777" w:rsidR="005E4494" w:rsidRPr="005E4494" w:rsidRDefault="005E4494" w:rsidP="005E4494">
            <w:pPr>
              <w:rPr>
                <w:rFonts w:ascii="Arial" w:eastAsia="Times New Roman" w:hAnsi="Arial" w:cs="Times New Roman"/>
                <w:b/>
                <w:bCs/>
                <w:sz w:val="18"/>
                <w:szCs w:val="18"/>
              </w:rPr>
            </w:pPr>
            <w:r w:rsidRPr="005E4494">
              <w:rPr>
                <w:rFonts w:ascii="Arial" w:eastAsia="Times New Roman" w:hAnsi="Arial" w:cs="Times New Roman"/>
                <w:b/>
                <w:bCs/>
                <w:sz w:val="18"/>
                <w:szCs w:val="18"/>
              </w:rPr>
              <w:t>State</w:t>
            </w:r>
          </w:p>
        </w:tc>
        <w:tc>
          <w:tcPr>
            <w:tcW w:w="0" w:type="auto"/>
            <w:vAlign w:val="bottom"/>
            <w:hideMark/>
          </w:tcPr>
          <w:p w14:paraId="2FE76291" w14:textId="77777777" w:rsidR="005E4494" w:rsidRPr="005E4494" w:rsidRDefault="005E4494" w:rsidP="005E4494">
            <w:pPr>
              <w:rPr>
                <w:rFonts w:ascii="Arial" w:eastAsia="Times New Roman" w:hAnsi="Arial" w:cs="Times New Roman"/>
                <w:b/>
                <w:bCs/>
                <w:sz w:val="18"/>
                <w:szCs w:val="18"/>
              </w:rPr>
            </w:pPr>
            <w:r w:rsidRPr="005E4494">
              <w:rPr>
                <w:rFonts w:ascii="Arial" w:eastAsia="Times New Roman" w:hAnsi="Arial" w:cs="Times New Roman"/>
                <w:b/>
                <w:bCs/>
                <w:sz w:val="18"/>
                <w:szCs w:val="18"/>
              </w:rPr>
              <w:t>Entered </w:t>
            </w:r>
            <w:r w:rsidRPr="005E4494">
              <w:rPr>
                <w:rFonts w:ascii="Arial" w:eastAsia="Times New Roman" w:hAnsi="Arial" w:cs="Times New Roman"/>
                <w:b/>
                <w:bCs/>
                <w:sz w:val="18"/>
                <w:szCs w:val="18"/>
              </w:rPr>
              <w:br/>
              <w:t>Union</w:t>
            </w:r>
          </w:p>
        </w:tc>
        <w:tc>
          <w:tcPr>
            <w:tcW w:w="0" w:type="auto"/>
            <w:vAlign w:val="bottom"/>
            <w:hideMark/>
          </w:tcPr>
          <w:p w14:paraId="5ABD145D" w14:textId="77777777" w:rsidR="005E4494" w:rsidRPr="005E4494" w:rsidRDefault="005E4494" w:rsidP="005E4494">
            <w:pPr>
              <w:jc w:val="center"/>
              <w:rPr>
                <w:rFonts w:ascii="Arial" w:eastAsia="Times New Roman" w:hAnsi="Arial" w:cs="Times New Roman"/>
                <w:b/>
                <w:bCs/>
                <w:sz w:val="18"/>
                <w:szCs w:val="18"/>
              </w:rPr>
            </w:pPr>
            <w:r w:rsidRPr="005E4494">
              <w:rPr>
                <w:rFonts w:ascii="Arial" w:eastAsia="Times New Roman" w:hAnsi="Arial" w:cs="Times New Roman"/>
                <w:b/>
                <w:bCs/>
                <w:sz w:val="18"/>
                <w:szCs w:val="18"/>
              </w:rPr>
              <w:t>Year </w:t>
            </w:r>
            <w:r w:rsidRPr="005E4494">
              <w:rPr>
                <w:rFonts w:ascii="Arial" w:eastAsia="Times New Roman" w:hAnsi="Arial" w:cs="Times New Roman"/>
                <w:b/>
                <w:bCs/>
                <w:sz w:val="18"/>
                <w:szCs w:val="18"/>
              </w:rPr>
              <w:br/>
              <w:t>settled</w:t>
            </w:r>
          </w:p>
        </w:tc>
      </w:tr>
      <w:tr w:rsidR="005E4494" w:rsidRPr="005E4494" w14:paraId="3AF7BF03"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2332AAD"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 1. Delaware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FF8ED69"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Dec. 7, 1787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BB8C8AF"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1638</w:t>
            </w:r>
          </w:p>
        </w:tc>
        <w:bookmarkStart w:id="0" w:name="_GoBack"/>
        <w:bookmarkEnd w:id="0"/>
      </w:tr>
      <w:tr w:rsidR="005E4494" w:rsidRPr="005E4494" w14:paraId="416457F3"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4D679CF9"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 2. Pennsylvania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AFDCFDB"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Dec. 12, 1787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61BBE68"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1682</w:t>
            </w:r>
          </w:p>
        </w:tc>
      </w:tr>
      <w:tr w:rsidR="005E4494" w:rsidRPr="005E4494" w14:paraId="193E2863"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418ED9A6"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 3. New Jersey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20407D03"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Dec. 18, 1787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508AF68"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1660</w:t>
            </w:r>
          </w:p>
        </w:tc>
      </w:tr>
      <w:tr w:rsidR="005E4494" w:rsidRPr="005E4494" w14:paraId="470A78FB"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00A01E42"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 4. Georgia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9B5779C"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Jan. 2, 1788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1BA66E6"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1733</w:t>
            </w:r>
          </w:p>
        </w:tc>
      </w:tr>
      <w:tr w:rsidR="005E4494" w:rsidRPr="005E4494" w14:paraId="7C8627A3"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7D01B3C"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 5. Connecticut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05B1B5C6"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Jan. 9, 1788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0D9732D7"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1634</w:t>
            </w:r>
          </w:p>
        </w:tc>
      </w:tr>
      <w:tr w:rsidR="005E4494" w:rsidRPr="005E4494" w14:paraId="5D4C0A4F"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41AB87A2"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 6. Massachusetts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C7F2F96"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Feb. 6, 1788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651703F"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1620</w:t>
            </w:r>
          </w:p>
        </w:tc>
      </w:tr>
      <w:tr w:rsidR="005E4494" w:rsidRPr="005E4494" w14:paraId="642BD34C"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49346858"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 7. Maryland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A93C42B"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Apr. 28, 1788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1D99B69"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1634</w:t>
            </w:r>
          </w:p>
        </w:tc>
      </w:tr>
      <w:tr w:rsidR="005E4494" w:rsidRPr="005E4494" w14:paraId="328527BD"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005607BE"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 8. South Carolina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F73C488"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May 23, 1788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747A4AC"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1670</w:t>
            </w:r>
          </w:p>
        </w:tc>
      </w:tr>
      <w:tr w:rsidR="005E4494" w:rsidRPr="005E4494" w14:paraId="19741579"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9523B8D"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 9. New Hampshire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22C36B6A"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June 21, 1788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DFC7728"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1623</w:t>
            </w:r>
          </w:p>
        </w:tc>
      </w:tr>
      <w:tr w:rsidR="005E4494" w:rsidRPr="005E4494" w14:paraId="58DAE696"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5687191"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10. Virginia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2D97A67"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June 25, 1788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4C399A22"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1607</w:t>
            </w:r>
          </w:p>
        </w:tc>
      </w:tr>
      <w:tr w:rsidR="005E4494" w:rsidRPr="005E4494" w14:paraId="47933D82"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0CCF955"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11. New York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28620D9"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July 26, 1788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5EA6FF0B"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1614</w:t>
            </w:r>
          </w:p>
        </w:tc>
      </w:tr>
      <w:tr w:rsidR="005E4494" w:rsidRPr="005E4494" w14:paraId="4FE638A4"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6AB8F5F"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12. North Carolina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2EA825FA"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Nov. 21, 1789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03C5A20B"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1660</w:t>
            </w:r>
          </w:p>
        </w:tc>
      </w:tr>
      <w:tr w:rsidR="005E4494" w:rsidRPr="005E4494" w14:paraId="46F40FF2"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4E17D1B4"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13. Rhode Island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02D4D656"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May 29, 1790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A2F62F4"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1636</w:t>
            </w:r>
          </w:p>
        </w:tc>
      </w:tr>
      <w:tr w:rsidR="005E4494" w:rsidRPr="005E4494" w14:paraId="7ADE59D1"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C149793"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14. Vermont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5D07A204"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Mar. 4, 1791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08DF5577"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1724</w:t>
            </w:r>
          </w:p>
        </w:tc>
      </w:tr>
      <w:tr w:rsidR="005E4494" w:rsidRPr="005E4494" w14:paraId="54EAE805"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F28B1D8"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15. Kentucky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73B7C52"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June 1, 1792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01D08E3"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1774</w:t>
            </w:r>
          </w:p>
        </w:tc>
      </w:tr>
      <w:tr w:rsidR="005E4494" w:rsidRPr="005E4494" w14:paraId="51442A6D"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52D3F5CF"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16. Tennessee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2889F8EB"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June 1, 1796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501F065E"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1769</w:t>
            </w:r>
          </w:p>
        </w:tc>
      </w:tr>
      <w:tr w:rsidR="005E4494" w:rsidRPr="005E4494" w14:paraId="236D3C81"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F1C6F1D"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17. Ohio</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40DF8B5E"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Mar. 1, 1803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5AF27B33"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1788</w:t>
            </w:r>
          </w:p>
        </w:tc>
      </w:tr>
      <w:tr w:rsidR="005E4494" w:rsidRPr="005E4494" w14:paraId="5F611B20"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0B6E6B3"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18. Louisiana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3BD1F97"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Apr. 30, 1812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971D765"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1699</w:t>
            </w:r>
          </w:p>
        </w:tc>
      </w:tr>
      <w:tr w:rsidR="005E4494" w:rsidRPr="005E4494" w14:paraId="42389E71"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2B5A87DF"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19. Indiana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4B1B4968"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Dec. 11, 1816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0DBFAFD"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1733</w:t>
            </w:r>
          </w:p>
        </w:tc>
      </w:tr>
      <w:tr w:rsidR="005E4494" w:rsidRPr="005E4494" w14:paraId="10F4B775"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1232980"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20. Mississippi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0CFBBBD1"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Dec. 10, 1817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060E9C3"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1699</w:t>
            </w:r>
          </w:p>
        </w:tc>
      </w:tr>
      <w:tr w:rsidR="005E4494" w:rsidRPr="005E4494" w14:paraId="76E2BFB8"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72EC046"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21. Illinois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792FCD1"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Dec. 3, 1818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5CF9D164"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1720</w:t>
            </w:r>
          </w:p>
        </w:tc>
      </w:tr>
      <w:tr w:rsidR="005E4494" w:rsidRPr="005E4494" w14:paraId="3DF81EB3"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3E1E03D"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22. Alabama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B6481AA"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Dec. 14, 1819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9CF3A31"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1702</w:t>
            </w:r>
          </w:p>
        </w:tc>
      </w:tr>
      <w:tr w:rsidR="005E4494" w:rsidRPr="005E4494" w14:paraId="7DFBC2AC"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2BE9C01"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23. Maine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573D08C"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Mar. 15, 1820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71439D8"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1624</w:t>
            </w:r>
          </w:p>
        </w:tc>
      </w:tr>
      <w:tr w:rsidR="005E4494" w:rsidRPr="005E4494" w14:paraId="43A38E20"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E682AF5"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24. Missouri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D44D730"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Aug. 10, 1821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50032A5"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1735</w:t>
            </w:r>
          </w:p>
        </w:tc>
      </w:tr>
      <w:tr w:rsidR="005E4494" w:rsidRPr="005E4494" w14:paraId="1FC9882C"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4904594"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25. Arkansas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5DCA2471"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June 15, 1836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2EE4EFA0"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1686</w:t>
            </w:r>
          </w:p>
        </w:tc>
      </w:tr>
      <w:tr w:rsidR="005E4494" w:rsidRPr="005E4494" w14:paraId="14493AB2"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179B88F"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26. Michigan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05A9FEC0"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Jan. 26, 1837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59EB316"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1668</w:t>
            </w:r>
          </w:p>
        </w:tc>
      </w:tr>
      <w:tr w:rsidR="005E4494" w:rsidRPr="005E4494" w14:paraId="68773EDB" w14:textId="77777777" w:rsidTr="005E44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585D8120"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27. Florida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62F86E3" w14:textId="77777777" w:rsidR="005E4494" w:rsidRPr="005E4494" w:rsidRDefault="005E4494" w:rsidP="005E4494">
            <w:pPr>
              <w:rPr>
                <w:rFonts w:ascii="Arial" w:eastAsia="Times New Roman" w:hAnsi="Arial" w:cs="Times New Roman"/>
                <w:sz w:val="20"/>
                <w:szCs w:val="20"/>
              </w:rPr>
            </w:pPr>
            <w:r w:rsidRPr="005E4494">
              <w:rPr>
                <w:rFonts w:ascii="Arial" w:eastAsia="Times New Roman" w:hAnsi="Arial" w:cs="Times New Roman"/>
                <w:sz w:val="20"/>
                <w:szCs w:val="20"/>
              </w:rPr>
              <w:t>Mar. 3, 1845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8567946" w14:textId="77777777" w:rsidR="005E4494" w:rsidRPr="005E4494" w:rsidRDefault="005E4494" w:rsidP="005E4494">
            <w:pPr>
              <w:jc w:val="center"/>
              <w:rPr>
                <w:rFonts w:ascii="Arial" w:eastAsia="Times New Roman" w:hAnsi="Arial" w:cs="Times New Roman"/>
                <w:sz w:val="20"/>
                <w:szCs w:val="20"/>
              </w:rPr>
            </w:pPr>
            <w:r w:rsidRPr="005E4494">
              <w:rPr>
                <w:rFonts w:ascii="Arial" w:eastAsia="Times New Roman" w:hAnsi="Arial" w:cs="Times New Roman"/>
                <w:sz w:val="20"/>
                <w:szCs w:val="20"/>
              </w:rPr>
              <w:t>1565</w:t>
            </w:r>
          </w:p>
        </w:tc>
      </w:tr>
    </w:tbl>
    <w:p w14:paraId="41B33BE3" w14:textId="77777777" w:rsidR="005E4494" w:rsidRPr="005E4494" w:rsidRDefault="005E4494" w:rsidP="005E4494">
      <w:pPr>
        <w:rPr>
          <w:rFonts w:ascii="Times" w:eastAsia="Times New Roman" w:hAnsi="Times" w:cs="Times New Roman"/>
          <w:sz w:val="20"/>
          <w:szCs w:val="20"/>
        </w:rPr>
      </w:pPr>
      <w:r w:rsidRPr="005E4494">
        <w:rPr>
          <w:rFonts w:ascii="Arial" w:eastAsia="Times New Roman" w:hAnsi="Arial" w:cs="Times New Roman"/>
          <w:color w:val="000000"/>
          <w:sz w:val="20"/>
          <w:szCs w:val="20"/>
        </w:rPr>
        <w:br/>
      </w:r>
      <w:r w:rsidRPr="005E4494">
        <w:rPr>
          <w:rFonts w:ascii="Arial" w:eastAsia="Times New Roman" w:hAnsi="Arial" w:cs="Times New Roman"/>
          <w:color w:val="000000"/>
          <w:sz w:val="20"/>
          <w:szCs w:val="20"/>
        </w:rPr>
        <w:br/>
        <w:t>Read more: </w:t>
      </w:r>
      <w:hyperlink r:id="rId7" w:anchor="ixzz2tulqbxAq" w:history="1">
        <w:r w:rsidRPr="005E4494">
          <w:rPr>
            <w:rFonts w:ascii="Arial" w:eastAsia="Times New Roman" w:hAnsi="Arial" w:cs="Times New Roman"/>
            <w:color w:val="003399"/>
            <w:sz w:val="20"/>
            <w:szCs w:val="20"/>
          </w:rPr>
          <w:t>States by Order of Entry into Union | Infoplease.com</w:t>
        </w:r>
      </w:hyperlink>
      <w:r w:rsidRPr="005E4494">
        <w:rPr>
          <w:rFonts w:ascii="Arial" w:eastAsia="Times New Roman" w:hAnsi="Arial" w:cs="Times New Roman"/>
          <w:color w:val="000000"/>
          <w:sz w:val="20"/>
          <w:szCs w:val="20"/>
        </w:rPr>
        <w:t> </w:t>
      </w:r>
      <w:hyperlink r:id="rId8" w:anchor="ixzz2tulqbxAq" w:history="1">
        <w:r w:rsidRPr="005E4494">
          <w:rPr>
            <w:rFonts w:ascii="Arial" w:eastAsia="Times New Roman" w:hAnsi="Arial" w:cs="Times New Roman"/>
            <w:color w:val="003399"/>
            <w:sz w:val="20"/>
            <w:szCs w:val="20"/>
          </w:rPr>
          <w:t>http://www.infoplease.com/ipa/A0763770.html#ixzz2tulqbxAq</w:t>
        </w:r>
      </w:hyperlink>
    </w:p>
    <w:sectPr w:rsidR="005E4494" w:rsidRPr="005E4494" w:rsidSect="005E4494">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94"/>
    <w:rsid w:val="004938D5"/>
    <w:rsid w:val="005E4494"/>
    <w:rsid w:val="006133BF"/>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574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44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94"/>
    <w:rPr>
      <w:rFonts w:ascii="Lucida Grande" w:hAnsi="Lucida Grande"/>
      <w:sz w:val="18"/>
      <w:szCs w:val="18"/>
    </w:rPr>
  </w:style>
  <w:style w:type="character" w:customStyle="1" w:styleId="BalloonTextChar">
    <w:name w:val="Balloon Text Char"/>
    <w:basedOn w:val="DefaultParagraphFont"/>
    <w:link w:val="BalloonText"/>
    <w:uiPriority w:val="99"/>
    <w:semiHidden/>
    <w:rsid w:val="005E4494"/>
    <w:rPr>
      <w:rFonts w:ascii="Lucida Grande" w:hAnsi="Lucida Grande"/>
      <w:sz w:val="18"/>
      <w:szCs w:val="18"/>
    </w:rPr>
  </w:style>
  <w:style w:type="character" w:customStyle="1" w:styleId="apple-converted-space">
    <w:name w:val="apple-converted-space"/>
    <w:basedOn w:val="DefaultParagraphFont"/>
    <w:rsid w:val="005E4494"/>
  </w:style>
  <w:style w:type="character" w:styleId="Hyperlink">
    <w:name w:val="Hyperlink"/>
    <w:basedOn w:val="DefaultParagraphFont"/>
    <w:uiPriority w:val="99"/>
    <w:unhideWhenUsed/>
    <w:rsid w:val="005E4494"/>
    <w:rPr>
      <w:color w:val="0000FF"/>
      <w:u w:val="single"/>
    </w:rPr>
  </w:style>
  <w:style w:type="character" w:customStyle="1" w:styleId="Heading1Char">
    <w:name w:val="Heading 1 Char"/>
    <w:basedOn w:val="DefaultParagraphFont"/>
    <w:link w:val="Heading1"/>
    <w:uiPriority w:val="9"/>
    <w:rsid w:val="005E4494"/>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44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94"/>
    <w:rPr>
      <w:rFonts w:ascii="Lucida Grande" w:hAnsi="Lucida Grande"/>
      <w:sz w:val="18"/>
      <w:szCs w:val="18"/>
    </w:rPr>
  </w:style>
  <w:style w:type="character" w:customStyle="1" w:styleId="BalloonTextChar">
    <w:name w:val="Balloon Text Char"/>
    <w:basedOn w:val="DefaultParagraphFont"/>
    <w:link w:val="BalloonText"/>
    <w:uiPriority w:val="99"/>
    <w:semiHidden/>
    <w:rsid w:val="005E4494"/>
    <w:rPr>
      <w:rFonts w:ascii="Lucida Grande" w:hAnsi="Lucida Grande"/>
      <w:sz w:val="18"/>
      <w:szCs w:val="18"/>
    </w:rPr>
  </w:style>
  <w:style w:type="character" w:customStyle="1" w:styleId="apple-converted-space">
    <w:name w:val="apple-converted-space"/>
    <w:basedOn w:val="DefaultParagraphFont"/>
    <w:rsid w:val="005E4494"/>
  </w:style>
  <w:style w:type="character" w:styleId="Hyperlink">
    <w:name w:val="Hyperlink"/>
    <w:basedOn w:val="DefaultParagraphFont"/>
    <w:uiPriority w:val="99"/>
    <w:unhideWhenUsed/>
    <w:rsid w:val="005E4494"/>
    <w:rPr>
      <w:color w:val="0000FF"/>
      <w:u w:val="single"/>
    </w:rPr>
  </w:style>
  <w:style w:type="character" w:customStyle="1" w:styleId="Heading1Char">
    <w:name w:val="Heading 1 Char"/>
    <w:basedOn w:val="DefaultParagraphFont"/>
    <w:link w:val="Heading1"/>
    <w:uiPriority w:val="9"/>
    <w:rsid w:val="005E4494"/>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757">
      <w:bodyDiv w:val="1"/>
      <w:marLeft w:val="0"/>
      <w:marRight w:val="0"/>
      <w:marTop w:val="0"/>
      <w:marBottom w:val="0"/>
      <w:divBdr>
        <w:top w:val="none" w:sz="0" w:space="0" w:color="auto"/>
        <w:left w:val="none" w:sz="0" w:space="0" w:color="auto"/>
        <w:bottom w:val="none" w:sz="0" w:space="0" w:color="auto"/>
        <w:right w:val="none" w:sz="0" w:space="0" w:color="auto"/>
      </w:divBdr>
    </w:div>
    <w:div w:id="676007714">
      <w:bodyDiv w:val="1"/>
      <w:marLeft w:val="0"/>
      <w:marRight w:val="0"/>
      <w:marTop w:val="0"/>
      <w:marBottom w:val="0"/>
      <w:divBdr>
        <w:top w:val="none" w:sz="0" w:space="0" w:color="auto"/>
        <w:left w:val="none" w:sz="0" w:space="0" w:color="auto"/>
        <w:bottom w:val="none" w:sz="0" w:space="0" w:color="auto"/>
        <w:right w:val="none" w:sz="0" w:space="0" w:color="auto"/>
      </w:divBdr>
    </w:div>
    <w:div w:id="941036293">
      <w:bodyDiv w:val="1"/>
      <w:marLeft w:val="0"/>
      <w:marRight w:val="0"/>
      <w:marTop w:val="0"/>
      <w:marBottom w:val="0"/>
      <w:divBdr>
        <w:top w:val="none" w:sz="0" w:space="0" w:color="auto"/>
        <w:left w:val="none" w:sz="0" w:space="0" w:color="auto"/>
        <w:bottom w:val="none" w:sz="0" w:space="0" w:color="auto"/>
        <w:right w:val="none" w:sz="0" w:space="0" w:color="auto"/>
      </w:divBdr>
    </w:div>
    <w:div w:id="1052458449">
      <w:bodyDiv w:val="1"/>
      <w:marLeft w:val="0"/>
      <w:marRight w:val="0"/>
      <w:marTop w:val="0"/>
      <w:marBottom w:val="0"/>
      <w:divBdr>
        <w:top w:val="none" w:sz="0" w:space="0" w:color="auto"/>
        <w:left w:val="none" w:sz="0" w:space="0" w:color="auto"/>
        <w:bottom w:val="none" w:sz="0" w:space="0" w:color="auto"/>
        <w:right w:val="none" w:sz="0" w:space="0" w:color="auto"/>
      </w:divBdr>
    </w:div>
    <w:div w:id="1759055130">
      <w:bodyDiv w:val="1"/>
      <w:marLeft w:val="0"/>
      <w:marRight w:val="0"/>
      <w:marTop w:val="0"/>
      <w:marBottom w:val="0"/>
      <w:divBdr>
        <w:top w:val="none" w:sz="0" w:space="0" w:color="auto"/>
        <w:left w:val="none" w:sz="0" w:space="0" w:color="auto"/>
        <w:bottom w:val="none" w:sz="0" w:space="0" w:color="auto"/>
        <w:right w:val="none" w:sz="0" w:space="0" w:color="auto"/>
      </w:divBdr>
    </w:div>
    <w:div w:id="2107387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infoplease.com/ipa/A0763770.html" TargetMode="External"/><Relationship Id="rId7" Type="http://schemas.openxmlformats.org/officeDocument/2006/relationships/hyperlink" Target="http://www.infoplease.com/ipa/A0763770.html" TargetMode="External"/><Relationship Id="rId8" Type="http://schemas.openxmlformats.org/officeDocument/2006/relationships/hyperlink" Target="http://www.infoplease.com/ipa/A0763770.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353</Words>
  <Characters>2015</Characters>
  <Application>Microsoft Macintosh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2</cp:revision>
  <dcterms:created xsi:type="dcterms:W3CDTF">2014-02-21T01:03:00Z</dcterms:created>
  <dcterms:modified xsi:type="dcterms:W3CDTF">2014-03-04T02:38:00Z</dcterms:modified>
</cp:coreProperties>
</file>